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F9DD" w14:textId="4A0AFCA0" w:rsidR="008030A2" w:rsidRPr="00491238" w:rsidRDefault="00BC1A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Koch</w:t>
      </w:r>
      <w:r w:rsidR="00E057B1" w:rsidRPr="00491238">
        <w:rPr>
          <w:rFonts w:ascii="Arial" w:hAnsi="Arial" w:cs="Arial"/>
          <w:sz w:val="22"/>
          <w:szCs w:val="22"/>
        </w:rPr>
        <w:t xml:space="preserve"> GmbH</w:t>
      </w:r>
      <w:r w:rsidR="008030A2" w:rsidRPr="00491238">
        <w:rPr>
          <w:rFonts w:ascii="Arial" w:hAnsi="Arial" w:cs="Arial"/>
          <w:sz w:val="22"/>
          <w:szCs w:val="22"/>
        </w:rPr>
        <w:t>, Zum Grenzgraben 28, 76698 Ubstadt-</w:t>
      </w:r>
      <w:r w:rsidR="008030A2" w:rsidRPr="00491238">
        <w:rPr>
          <w:rFonts w:ascii="Arial" w:hAnsi="Arial" w:cs="Arial"/>
          <w:color w:val="000000"/>
          <w:sz w:val="22"/>
          <w:szCs w:val="22"/>
        </w:rPr>
        <w:t xml:space="preserve">Weiher, </w:t>
      </w:r>
      <w:r w:rsidR="00B71C93">
        <w:rPr>
          <w:rFonts w:ascii="Arial" w:hAnsi="Arial" w:cs="Arial"/>
          <w:color w:val="000000"/>
          <w:sz w:val="22"/>
          <w:szCs w:val="22"/>
        </w:rPr>
        <w:t>20</w:t>
      </w:r>
      <w:r w:rsidR="00D60A5B" w:rsidRPr="00491238">
        <w:rPr>
          <w:rFonts w:ascii="Arial" w:hAnsi="Arial" w:cs="Arial"/>
          <w:color w:val="000000"/>
          <w:sz w:val="22"/>
          <w:szCs w:val="22"/>
        </w:rPr>
        <w:t>.0</w:t>
      </w:r>
      <w:r w:rsidR="00DA3874">
        <w:rPr>
          <w:rFonts w:ascii="Arial" w:hAnsi="Arial" w:cs="Arial"/>
          <w:color w:val="000000"/>
          <w:sz w:val="22"/>
          <w:szCs w:val="22"/>
        </w:rPr>
        <w:t>3</w:t>
      </w:r>
      <w:r w:rsidR="00836783" w:rsidRPr="00491238">
        <w:rPr>
          <w:rFonts w:ascii="Arial" w:hAnsi="Arial" w:cs="Arial"/>
          <w:color w:val="000000"/>
          <w:sz w:val="22"/>
          <w:szCs w:val="22"/>
        </w:rPr>
        <w:t>.20</w:t>
      </w:r>
      <w:r w:rsidR="001B0B06" w:rsidRPr="0049123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 w14:paraId="4699640F" w14:textId="5934645A" w:rsidR="008030A2" w:rsidRPr="00491238" w:rsidRDefault="00D84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Pressemitteilung</w:t>
      </w:r>
      <w:r w:rsidR="008030A2" w:rsidRPr="00491238">
        <w:rPr>
          <w:rFonts w:ascii="Arial" w:hAnsi="Arial" w:cs="Arial"/>
          <w:b/>
          <w:sz w:val="22"/>
          <w:szCs w:val="22"/>
        </w:rPr>
        <w:t>:</w:t>
      </w:r>
      <w:r w:rsidR="008030A2" w:rsidRPr="00BC1A56">
        <w:rPr>
          <w:rFonts w:ascii="Arial" w:hAnsi="Arial" w:cs="Arial"/>
          <w:bCs/>
          <w:sz w:val="22"/>
          <w:szCs w:val="22"/>
        </w:rPr>
        <w:t xml:space="preserve"> </w:t>
      </w:r>
      <w:r w:rsidR="00BC1A56" w:rsidRPr="00BC1A56">
        <w:rPr>
          <w:rFonts w:ascii="Arial" w:hAnsi="Arial" w:cs="Arial"/>
          <w:bCs/>
          <w:sz w:val="22"/>
          <w:szCs w:val="22"/>
        </w:rPr>
        <w:t>Michael Koch GmbH auf der Hannover Messe</w:t>
      </w:r>
      <w:r w:rsidR="008B475B">
        <w:rPr>
          <w:rFonts w:ascii="Arial" w:hAnsi="Arial" w:cs="Arial"/>
          <w:bCs/>
          <w:sz w:val="22"/>
          <w:szCs w:val="22"/>
        </w:rPr>
        <w:t xml:space="preserve"> 2025</w:t>
      </w:r>
      <w:r w:rsidR="00BC1A56" w:rsidRPr="00BC1A56">
        <w:rPr>
          <w:rFonts w:ascii="Arial" w:hAnsi="Arial" w:cs="Arial"/>
          <w:bCs/>
          <w:sz w:val="22"/>
          <w:szCs w:val="22"/>
        </w:rPr>
        <w:t>:</w:t>
      </w:r>
      <w:r w:rsidR="00BC1A56">
        <w:rPr>
          <w:rFonts w:ascii="Arial" w:hAnsi="Arial" w:cs="Arial"/>
          <w:b/>
          <w:sz w:val="22"/>
          <w:szCs w:val="22"/>
        </w:rPr>
        <w:t xml:space="preserve"> </w:t>
      </w:r>
      <w:r w:rsidR="00FC2B41">
        <w:rPr>
          <w:rFonts w:ascii="Arial" w:hAnsi="Arial" w:cs="Arial"/>
          <w:sz w:val="22"/>
          <w:szCs w:val="22"/>
        </w:rPr>
        <w:t>Neuer sicherer Bremswiderstand</w:t>
      </w:r>
      <w:r w:rsidR="00B9365E">
        <w:rPr>
          <w:rFonts w:ascii="Arial" w:hAnsi="Arial" w:cs="Arial"/>
          <w:sz w:val="22"/>
          <w:szCs w:val="22"/>
        </w:rPr>
        <w:t xml:space="preserve"> für die elektrische Antriebstechnik</w:t>
      </w:r>
      <w:r w:rsidR="00DA3874">
        <w:rPr>
          <w:rFonts w:ascii="Arial" w:hAnsi="Arial" w:cs="Arial"/>
          <w:sz w:val="22"/>
          <w:szCs w:val="22"/>
        </w:rPr>
        <w:t xml:space="preserve"> für den Aufbau auf Schaltschränken</w:t>
      </w:r>
    </w:p>
    <w:p w14:paraId="05A065F3" w14:textId="77777777" w:rsidR="001D5659" w:rsidRPr="00491238" w:rsidRDefault="001D5659" w:rsidP="002C78BE">
      <w:pPr>
        <w:pStyle w:val="Kopfzeile"/>
        <w:rPr>
          <w:rFonts w:ascii="Arial" w:hAnsi="Arial" w:cs="Arial"/>
          <w:sz w:val="22"/>
          <w:szCs w:val="22"/>
        </w:rPr>
      </w:pPr>
    </w:p>
    <w:p w14:paraId="7573CE3A" w14:textId="77777777" w:rsidR="008827ED" w:rsidRPr="00491238" w:rsidRDefault="008827ED" w:rsidP="002C78BE">
      <w:pPr>
        <w:pStyle w:val="Kopfzeile"/>
        <w:rPr>
          <w:rFonts w:ascii="Arial" w:hAnsi="Arial" w:cs="Arial"/>
          <w:sz w:val="22"/>
          <w:szCs w:val="22"/>
        </w:rPr>
      </w:pPr>
    </w:p>
    <w:p w14:paraId="76BB74B0" w14:textId="77777777" w:rsidR="00DA3A27" w:rsidRDefault="00DA3A27" w:rsidP="002C78BE">
      <w:pPr>
        <w:rPr>
          <w:rFonts w:ascii="Arial" w:hAnsi="Arial" w:cs="Arial"/>
          <w:sz w:val="22"/>
          <w:szCs w:val="22"/>
        </w:rPr>
      </w:pPr>
    </w:p>
    <w:p w14:paraId="7D2E8E40" w14:textId="12A4A549" w:rsidR="00BC1A56" w:rsidRDefault="00BC1A56" w:rsidP="002C78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Koch GmbH auf der Hannover Messe 2025: Halle 6 Stand G39</w:t>
      </w:r>
    </w:p>
    <w:p w14:paraId="64BC4882" w14:textId="77777777" w:rsidR="00BC1A56" w:rsidRPr="00491238" w:rsidRDefault="00BC1A56" w:rsidP="002C78BE">
      <w:pPr>
        <w:rPr>
          <w:rFonts w:ascii="Arial" w:hAnsi="Arial" w:cs="Arial"/>
          <w:sz w:val="22"/>
          <w:szCs w:val="22"/>
        </w:rPr>
      </w:pPr>
    </w:p>
    <w:p w14:paraId="10787A41" w14:textId="6F1C0360" w:rsidR="00DA3A27" w:rsidRPr="00A3256F" w:rsidRDefault="00FC2B41" w:rsidP="00DA3A27">
      <w:pPr>
        <w:pStyle w:val="Textkrper"/>
        <w:rPr>
          <w:b/>
          <w:bCs/>
          <w:color w:val="000000"/>
          <w:szCs w:val="22"/>
          <w:lang w:eastAsia="de-DE"/>
        </w:rPr>
      </w:pPr>
      <w:bookmarkStart w:id="0" w:name="OLE_LINK3"/>
      <w:bookmarkStart w:id="1" w:name="OLE_LINK4"/>
      <w:bookmarkStart w:id="2" w:name="OLE_LINK7"/>
      <w:r>
        <w:rPr>
          <w:b/>
          <w:bCs/>
          <w:color w:val="000000"/>
          <w:szCs w:val="22"/>
          <w:lang w:eastAsia="de-DE"/>
        </w:rPr>
        <w:t xml:space="preserve">Sicherer </w:t>
      </w:r>
      <w:r w:rsidR="00DA3874">
        <w:rPr>
          <w:b/>
          <w:bCs/>
          <w:color w:val="000000"/>
          <w:szCs w:val="22"/>
          <w:lang w:eastAsia="de-DE"/>
        </w:rPr>
        <w:t>Aufsatz-</w:t>
      </w:r>
      <w:r>
        <w:rPr>
          <w:b/>
          <w:bCs/>
          <w:color w:val="000000"/>
          <w:szCs w:val="22"/>
          <w:lang w:eastAsia="de-DE"/>
        </w:rPr>
        <w:t>Bremswiderstand</w:t>
      </w:r>
    </w:p>
    <w:bookmarkEnd w:id="0"/>
    <w:bookmarkEnd w:id="1"/>
    <w:bookmarkEnd w:id="2"/>
    <w:p w14:paraId="78F6BBE5" w14:textId="77777777" w:rsidR="00A75D50" w:rsidRPr="00A3256F" w:rsidRDefault="00A75D50" w:rsidP="00DA3A27">
      <w:pPr>
        <w:pStyle w:val="Textkrper"/>
        <w:rPr>
          <w:bCs/>
          <w:color w:val="000000"/>
          <w:szCs w:val="22"/>
          <w:lang w:eastAsia="de-DE"/>
        </w:rPr>
      </w:pPr>
    </w:p>
    <w:p w14:paraId="59222E8D" w14:textId="117683F1" w:rsidR="005A5FE6" w:rsidRDefault="009B5C67" w:rsidP="00A32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C2B41">
        <w:rPr>
          <w:rFonts w:ascii="Arial" w:hAnsi="Arial" w:cs="Arial"/>
          <w:sz w:val="22"/>
          <w:szCs w:val="22"/>
        </w:rPr>
        <w:t xml:space="preserve">ie Michael Koch GmbH </w:t>
      </w:r>
      <w:r>
        <w:rPr>
          <w:rFonts w:ascii="Arial" w:hAnsi="Arial" w:cs="Arial"/>
          <w:sz w:val="22"/>
          <w:szCs w:val="22"/>
        </w:rPr>
        <w:t xml:space="preserve">präsentiert </w:t>
      </w:r>
      <w:r w:rsidR="00FC2B41">
        <w:rPr>
          <w:rFonts w:ascii="Arial" w:hAnsi="Arial" w:cs="Arial"/>
          <w:sz w:val="22"/>
          <w:szCs w:val="22"/>
        </w:rPr>
        <w:t xml:space="preserve">auf der diesjährigen Hannover Messe </w:t>
      </w:r>
      <w:r w:rsidR="005A5FE6">
        <w:rPr>
          <w:rFonts w:ascii="Arial" w:hAnsi="Arial" w:cs="Arial"/>
          <w:sz w:val="22"/>
          <w:szCs w:val="22"/>
        </w:rPr>
        <w:t>einen neuen sicheren Bremswiderstand für die Mo</w:t>
      </w:r>
      <w:r w:rsidR="005A5FE6" w:rsidRPr="000F264E">
        <w:rPr>
          <w:rFonts w:ascii="Arial" w:hAnsi="Arial" w:cs="Arial"/>
          <w:sz w:val="22"/>
          <w:szCs w:val="22"/>
        </w:rPr>
        <w:t xml:space="preserve">ntage auf Schaltschränken. </w:t>
      </w:r>
      <w:r w:rsidR="00582C88" w:rsidRPr="000F264E">
        <w:rPr>
          <w:rFonts w:ascii="Arial" w:hAnsi="Arial" w:cs="Arial"/>
          <w:sz w:val="22"/>
          <w:szCs w:val="22"/>
        </w:rPr>
        <w:t xml:space="preserve">Die Grundfläche des Widerstandes in der Dimension </w:t>
      </w:r>
      <w:r w:rsidR="000F264E" w:rsidRPr="000F264E">
        <w:rPr>
          <w:rFonts w:ascii="Arial" w:hAnsi="Arial" w:cs="Arial"/>
          <w:sz w:val="22"/>
          <w:szCs w:val="22"/>
        </w:rPr>
        <w:t>550</w:t>
      </w:r>
      <w:r w:rsidR="00582C88" w:rsidRPr="000F264E">
        <w:rPr>
          <w:rFonts w:ascii="Arial" w:hAnsi="Arial" w:cs="Arial"/>
          <w:sz w:val="22"/>
          <w:szCs w:val="22"/>
        </w:rPr>
        <w:t xml:space="preserve"> x </w:t>
      </w:r>
      <w:r w:rsidR="000F264E" w:rsidRPr="000F264E">
        <w:rPr>
          <w:rFonts w:ascii="Arial" w:hAnsi="Arial" w:cs="Arial"/>
          <w:sz w:val="22"/>
          <w:szCs w:val="22"/>
        </w:rPr>
        <w:t>440</w:t>
      </w:r>
      <w:r w:rsidR="00582C88" w:rsidRPr="000F264E">
        <w:rPr>
          <w:rFonts w:ascii="Arial" w:hAnsi="Arial" w:cs="Arial"/>
          <w:sz w:val="22"/>
          <w:szCs w:val="22"/>
        </w:rPr>
        <w:t xml:space="preserve"> mm p</w:t>
      </w:r>
      <w:r w:rsidR="00582C88">
        <w:rPr>
          <w:rFonts w:ascii="Arial" w:hAnsi="Arial" w:cs="Arial"/>
          <w:sz w:val="22"/>
          <w:szCs w:val="22"/>
        </w:rPr>
        <w:t xml:space="preserve">asst direkt auf </w:t>
      </w:r>
      <w:r w:rsidR="00B71C93">
        <w:rPr>
          <w:rFonts w:ascii="Arial" w:hAnsi="Arial" w:cs="Arial"/>
          <w:sz w:val="22"/>
          <w:szCs w:val="22"/>
        </w:rPr>
        <w:t xml:space="preserve">das Dach </w:t>
      </w:r>
      <w:r w:rsidR="00582C88">
        <w:rPr>
          <w:rFonts w:ascii="Arial" w:hAnsi="Arial" w:cs="Arial"/>
          <w:sz w:val="22"/>
          <w:szCs w:val="22"/>
        </w:rPr>
        <w:t>gängige</w:t>
      </w:r>
      <w:r w:rsidR="00BF0343">
        <w:rPr>
          <w:rFonts w:ascii="Arial" w:hAnsi="Arial" w:cs="Arial"/>
          <w:sz w:val="22"/>
          <w:szCs w:val="22"/>
        </w:rPr>
        <w:t>r</w:t>
      </w:r>
      <w:r w:rsidR="00582C88">
        <w:rPr>
          <w:rFonts w:ascii="Arial" w:hAnsi="Arial" w:cs="Arial"/>
          <w:sz w:val="22"/>
          <w:szCs w:val="22"/>
        </w:rPr>
        <w:t xml:space="preserve"> Schaltschränke.</w:t>
      </w:r>
      <w:r w:rsidR="000F264E">
        <w:rPr>
          <w:rFonts w:ascii="Arial" w:hAnsi="Arial" w:cs="Arial"/>
          <w:sz w:val="22"/>
          <w:szCs w:val="22"/>
        </w:rPr>
        <w:t xml:space="preserve"> </w:t>
      </w:r>
      <w:r w:rsidR="005A5FE6">
        <w:rPr>
          <w:rFonts w:ascii="Arial" w:hAnsi="Arial" w:cs="Arial"/>
          <w:sz w:val="22"/>
          <w:szCs w:val="22"/>
        </w:rPr>
        <w:t xml:space="preserve">Die Dauerleistung kann </w:t>
      </w:r>
      <w:r w:rsidR="00BF0343">
        <w:rPr>
          <w:rFonts w:ascii="Arial" w:hAnsi="Arial" w:cs="Arial"/>
          <w:sz w:val="22"/>
          <w:szCs w:val="22"/>
        </w:rPr>
        <w:t xml:space="preserve">in 400-Watt-Schritten </w:t>
      </w:r>
      <w:r w:rsidR="005A5FE6">
        <w:rPr>
          <w:rFonts w:ascii="Arial" w:hAnsi="Arial" w:cs="Arial"/>
          <w:sz w:val="22"/>
          <w:szCs w:val="22"/>
        </w:rPr>
        <w:t xml:space="preserve">bis 8 Kilowatt reichen, was bei 35-facher Bremsleistung bei einem Prozent Einschaltdauer bei 120 Sekunden Zykluszeit </w:t>
      </w:r>
      <w:r w:rsidR="00BF0343">
        <w:rPr>
          <w:rFonts w:ascii="Arial" w:hAnsi="Arial" w:cs="Arial"/>
          <w:sz w:val="22"/>
          <w:szCs w:val="22"/>
        </w:rPr>
        <w:t xml:space="preserve">bis </w:t>
      </w:r>
      <w:r w:rsidR="005A5FE6">
        <w:rPr>
          <w:rFonts w:ascii="Arial" w:hAnsi="Arial" w:cs="Arial"/>
          <w:sz w:val="22"/>
          <w:szCs w:val="22"/>
        </w:rPr>
        <w:t xml:space="preserve">280 Kilowatt </w:t>
      </w:r>
      <w:r w:rsidR="000F264E">
        <w:rPr>
          <w:rFonts w:ascii="Arial" w:hAnsi="Arial" w:cs="Arial"/>
          <w:sz w:val="22"/>
          <w:szCs w:val="22"/>
        </w:rPr>
        <w:t xml:space="preserve">Spitzenleistung für 1,2 Sekunden </w:t>
      </w:r>
      <w:r w:rsidR="00BF0343">
        <w:rPr>
          <w:rFonts w:ascii="Arial" w:hAnsi="Arial" w:cs="Arial"/>
          <w:sz w:val="22"/>
          <w:szCs w:val="22"/>
        </w:rPr>
        <w:t>entspricht</w:t>
      </w:r>
      <w:r w:rsidR="005A5FE6">
        <w:rPr>
          <w:rFonts w:ascii="Arial" w:hAnsi="Arial" w:cs="Arial"/>
          <w:sz w:val="22"/>
          <w:szCs w:val="22"/>
        </w:rPr>
        <w:t>. Das Spektrum der Widerstandswerte reicht von unter einem bis mehrere Tausend Ohm</w:t>
      </w:r>
      <w:r w:rsidR="000F264E">
        <w:rPr>
          <w:rFonts w:ascii="Arial" w:hAnsi="Arial" w:cs="Arial"/>
          <w:sz w:val="22"/>
          <w:szCs w:val="22"/>
        </w:rPr>
        <w:t>, ist also sehr flexibel auf die elektrischen Anforderungen des Antriebs und dessen Bremstransistors anpassbar</w:t>
      </w:r>
      <w:r w:rsidR="005A5FE6">
        <w:rPr>
          <w:rFonts w:ascii="Arial" w:hAnsi="Arial" w:cs="Arial"/>
          <w:sz w:val="22"/>
          <w:szCs w:val="22"/>
        </w:rPr>
        <w:t>.</w:t>
      </w:r>
      <w:r w:rsidR="00582C88">
        <w:rPr>
          <w:rFonts w:ascii="Arial" w:hAnsi="Arial" w:cs="Arial"/>
          <w:sz w:val="22"/>
          <w:szCs w:val="22"/>
        </w:rPr>
        <w:t xml:space="preserve"> Die </w:t>
      </w:r>
      <w:r w:rsidR="005A5FE6">
        <w:rPr>
          <w:rFonts w:ascii="Arial" w:hAnsi="Arial" w:cs="Arial"/>
          <w:sz w:val="22"/>
          <w:szCs w:val="22"/>
        </w:rPr>
        <w:t xml:space="preserve">Zuleitung </w:t>
      </w:r>
      <w:r w:rsidR="00582C88">
        <w:rPr>
          <w:rFonts w:ascii="Arial" w:hAnsi="Arial" w:cs="Arial"/>
          <w:sz w:val="22"/>
          <w:szCs w:val="22"/>
        </w:rPr>
        <w:t xml:space="preserve">wird nach Kundenwunsch ausgeführt. </w:t>
      </w:r>
      <w:r w:rsidR="000F264E">
        <w:rPr>
          <w:rFonts w:ascii="Arial" w:hAnsi="Arial" w:cs="Arial"/>
          <w:sz w:val="22"/>
          <w:szCs w:val="22"/>
        </w:rPr>
        <w:t xml:space="preserve">Ihre </w:t>
      </w:r>
      <w:r w:rsidR="00582C88">
        <w:rPr>
          <w:rFonts w:ascii="Arial" w:hAnsi="Arial" w:cs="Arial"/>
          <w:sz w:val="22"/>
          <w:szCs w:val="22"/>
        </w:rPr>
        <w:t xml:space="preserve">Stärke und Länge </w:t>
      </w:r>
      <w:r w:rsidR="000F264E">
        <w:rPr>
          <w:rFonts w:ascii="Arial" w:hAnsi="Arial" w:cs="Arial"/>
          <w:sz w:val="22"/>
          <w:szCs w:val="22"/>
        </w:rPr>
        <w:t>wird applikationsgerecht festgelegt</w:t>
      </w:r>
      <w:r w:rsidR="005A5FE6">
        <w:rPr>
          <w:rFonts w:ascii="Arial" w:hAnsi="Arial" w:cs="Arial"/>
          <w:sz w:val="22"/>
          <w:szCs w:val="22"/>
        </w:rPr>
        <w:t xml:space="preserve"> </w:t>
      </w:r>
      <w:r w:rsidR="00582C88">
        <w:rPr>
          <w:rFonts w:ascii="Arial" w:hAnsi="Arial" w:cs="Arial"/>
          <w:sz w:val="22"/>
          <w:szCs w:val="22"/>
        </w:rPr>
        <w:t>und kann zum mechanischen Schutz mit einer Ummantelung versehen werden</w:t>
      </w:r>
      <w:r w:rsidR="005A5FE6">
        <w:rPr>
          <w:rFonts w:ascii="Arial" w:hAnsi="Arial" w:cs="Arial"/>
          <w:sz w:val="22"/>
          <w:szCs w:val="22"/>
        </w:rPr>
        <w:t xml:space="preserve">. </w:t>
      </w:r>
      <w:r w:rsidR="000F264E">
        <w:rPr>
          <w:rFonts w:ascii="Arial" w:hAnsi="Arial" w:cs="Arial"/>
          <w:sz w:val="22"/>
          <w:szCs w:val="22"/>
        </w:rPr>
        <w:t>Angeschlossen wird die Zuleitung in einem geräumigen Klemmenkasten. Insgesamt wir</w:t>
      </w:r>
      <w:r w:rsidR="00BF0343">
        <w:rPr>
          <w:rFonts w:ascii="Arial" w:hAnsi="Arial" w:cs="Arial"/>
          <w:sz w:val="22"/>
          <w:szCs w:val="22"/>
        </w:rPr>
        <w:t>d</w:t>
      </w:r>
      <w:r w:rsidR="000F264E">
        <w:rPr>
          <w:rFonts w:ascii="Arial" w:hAnsi="Arial" w:cs="Arial"/>
          <w:sz w:val="22"/>
          <w:szCs w:val="22"/>
        </w:rPr>
        <w:t xml:space="preserve"> eine hohe Schutzart erreicht, der Einsatz ist somit auch in raueren Umgebungen möglich. </w:t>
      </w:r>
      <w:r w:rsidR="00582C88">
        <w:rPr>
          <w:rFonts w:ascii="Arial" w:hAnsi="Arial" w:cs="Arial"/>
          <w:sz w:val="22"/>
          <w:szCs w:val="22"/>
        </w:rPr>
        <w:t xml:space="preserve">Der sichere </w:t>
      </w:r>
      <w:r w:rsidR="000F264E">
        <w:rPr>
          <w:rFonts w:ascii="Arial" w:hAnsi="Arial" w:cs="Arial"/>
          <w:sz w:val="22"/>
          <w:szCs w:val="22"/>
        </w:rPr>
        <w:t>Aufsatz-</w:t>
      </w:r>
      <w:r w:rsidR="00582C88">
        <w:rPr>
          <w:rFonts w:ascii="Arial" w:hAnsi="Arial" w:cs="Arial"/>
          <w:sz w:val="22"/>
          <w:szCs w:val="22"/>
        </w:rPr>
        <w:t>Bremswiderstand</w:t>
      </w:r>
      <w:r w:rsidR="000F264E">
        <w:rPr>
          <w:rFonts w:ascii="Arial" w:hAnsi="Arial" w:cs="Arial"/>
          <w:sz w:val="22"/>
          <w:szCs w:val="22"/>
        </w:rPr>
        <w:t xml:space="preserve"> </w:t>
      </w:r>
      <w:r w:rsidR="00582C88">
        <w:rPr>
          <w:rFonts w:ascii="Arial" w:hAnsi="Arial" w:cs="Arial"/>
          <w:sz w:val="22"/>
          <w:szCs w:val="22"/>
        </w:rPr>
        <w:t>kann mit einem passenden Berührschutz ausgestattet werden</w:t>
      </w:r>
      <w:r w:rsidR="000F264E">
        <w:rPr>
          <w:rFonts w:ascii="Arial" w:hAnsi="Arial" w:cs="Arial"/>
          <w:sz w:val="22"/>
          <w:szCs w:val="22"/>
        </w:rPr>
        <w:t>, wodurch wer eine Höhe von 275 mm erreicht</w:t>
      </w:r>
      <w:r w:rsidR="00582C88">
        <w:rPr>
          <w:rFonts w:ascii="Arial" w:hAnsi="Arial" w:cs="Arial"/>
          <w:sz w:val="22"/>
          <w:szCs w:val="22"/>
        </w:rPr>
        <w:t xml:space="preserve">. </w:t>
      </w:r>
      <w:r w:rsidR="000F264E">
        <w:rPr>
          <w:rFonts w:ascii="Arial" w:hAnsi="Arial" w:cs="Arial"/>
          <w:sz w:val="22"/>
          <w:szCs w:val="22"/>
        </w:rPr>
        <w:t xml:space="preserve">Ohne sie ist er 252,5 mm hoch. </w:t>
      </w:r>
      <w:r w:rsidR="00582C88">
        <w:rPr>
          <w:rFonts w:ascii="Arial" w:hAnsi="Arial" w:cs="Arial"/>
          <w:sz w:val="22"/>
          <w:szCs w:val="22"/>
        </w:rPr>
        <w:t xml:space="preserve">Zudem sind weitere mechanische Abdeckungen möglich, wodurch der sichere Bremswiderstand </w:t>
      </w:r>
      <w:r w:rsidR="000F264E">
        <w:rPr>
          <w:rFonts w:ascii="Arial" w:hAnsi="Arial" w:cs="Arial"/>
          <w:sz w:val="22"/>
          <w:szCs w:val="22"/>
        </w:rPr>
        <w:t xml:space="preserve">sehr individuell </w:t>
      </w:r>
      <w:r w:rsidR="00582C88">
        <w:rPr>
          <w:rFonts w:ascii="Arial" w:hAnsi="Arial" w:cs="Arial"/>
          <w:sz w:val="22"/>
          <w:szCs w:val="22"/>
        </w:rPr>
        <w:t>an die Umgebungsbedingungen angepasst werden kann.</w:t>
      </w:r>
    </w:p>
    <w:p w14:paraId="289466F2" w14:textId="77777777" w:rsidR="00FC2B41" w:rsidRDefault="00FC2B41" w:rsidP="00A3256F">
      <w:pPr>
        <w:rPr>
          <w:rFonts w:ascii="Arial" w:hAnsi="Arial" w:cs="Arial"/>
          <w:sz w:val="22"/>
          <w:szCs w:val="22"/>
        </w:rPr>
      </w:pPr>
    </w:p>
    <w:p w14:paraId="61F4FEAF" w14:textId="77777777" w:rsidR="007B0225" w:rsidRPr="00FC543D" w:rsidRDefault="007B0225" w:rsidP="002C78BE">
      <w:pPr>
        <w:rPr>
          <w:rFonts w:ascii="Arial" w:hAnsi="Arial" w:cs="Arial"/>
          <w:sz w:val="22"/>
          <w:szCs w:val="22"/>
        </w:rPr>
      </w:pPr>
      <w:r w:rsidRPr="00FC543D">
        <w:rPr>
          <w:rFonts w:ascii="Arial" w:hAnsi="Arial" w:cs="Arial"/>
          <w:sz w:val="22"/>
          <w:szCs w:val="22"/>
        </w:rPr>
        <w:t>www.bremsenergie.de</w:t>
      </w:r>
    </w:p>
    <w:p w14:paraId="21B199F4" w14:textId="77777777" w:rsidR="009B5C67" w:rsidRDefault="009B5C67" w:rsidP="00EE3A38">
      <w:pPr>
        <w:rPr>
          <w:rFonts w:ascii="Arial" w:hAnsi="Arial" w:cs="Arial"/>
          <w:sz w:val="22"/>
          <w:szCs w:val="22"/>
        </w:rPr>
      </w:pPr>
    </w:p>
    <w:p w14:paraId="3205D4F9" w14:textId="77777777" w:rsidR="009B5C67" w:rsidRDefault="009B5C67" w:rsidP="00EE3A38">
      <w:pPr>
        <w:rPr>
          <w:rFonts w:ascii="Arial" w:hAnsi="Arial" w:cs="Arial"/>
          <w:sz w:val="22"/>
          <w:szCs w:val="22"/>
        </w:rPr>
      </w:pPr>
    </w:p>
    <w:p w14:paraId="2529319C" w14:textId="6575FD49" w:rsidR="00EE3A38" w:rsidRPr="00491238" w:rsidRDefault="00EE3A38" w:rsidP="00EE3A38">
      <w:pPr>
        <w:rPr>
          <w:rFonts w:ascii="Arial" w:hAnsi="Arial" w:cs="Arial"/>
          <w:sz w:val="22"/>
          <w:szCs w:val="22"/>
        </w:rPr>
      </w:pPr>
      <w:r w:rsidRPr="00491238">
        <w:rPr>
          <w:rFonts w:ascii="Arial" w:hAnsi="Arial" w:cs="Arial"/>
          <w:sz w:val="22"/>
          <w:szCs w:val="22"/>
        </w:rPr>
        <w:t xml:space="preserve">Anzahl Zeichen: </w:t>
      </w:r>
      <w:r w:rsidR="009B5C67">
        <w:rPr>
          <w:rFonts w:ascii="Arial" w:hAnsi="Arial" w:cs="Arial"/>
          <w:sz w:val="22"/>
          <w:szCs w:val="22"/>
        </w:rPr>
        <w:t>1.</w:t>
      </w:r>
      <w:r w:rsidR="000F264E">
        <w:rPr>
          <w:rFonts w:ascii="Arial" w:hAnsi="Arial" w:cs="Arial"/>
          <w:sz w:val="22"/>
          <w:szCs w:val="22"/>
        </w:rPr>
        <w:t>4</w:t>
      </w:r>
      <w:r w:rsidR="00BF0343">
        <w:rPr>
          <w:rFonts w:ascii="Arial" w:hAnsi="Arial" w:cs="Arial"/>
          <w:sz w:val="22"/>
          <w:szCs w:val="22"/>
        </w:rPr>
        <w:t>63</w:t>
      </w:r>
      <w:r w:rsidRPr="00491238">
        <w:rPr>
          <w:rFonts w:ascii="Arial" w:hAnsi="Arial" w:cs="Arial"/>
          <w:sz w:val="22"/>
          <w:szCs w:val="22"/>
        </w:rPr>
        <w:t xml:space="preserve"> Zeichen mit Leerzeichen</w:t>
      </w:r>
    </w:p>
    <w:p w14:paraId="3860EB1D" w14:textId="48288F0F" w:rsidR="006E14C1" w:rsidRPr="00491238" w:rsidRDefault="00EE3A38" w:rsidP="00DD5B0B">
      <w:pPr>
        <w:rPr>
          <w:rFonts w:ascii="Arial" w:hAnsi="Arial" w:cs="Arial"/>
          <w:sz w:val="22"/>
          <w:szCs w:val="22"/>
        </w:rPr>
      </w:pPr>
      <w:r w:rsidRPr="00491238">
        <w:rPr>
          <w:rFonts w:ascii="Arial" w:hAnsi="Arial" w:cs="Arial"/>
          <w:sz w:val="22"/>
          <w:szCs w:val="22"/>
        </w:rPr>
        <w:t xml:space="preserve">Datei Text: </w:t>
      </w:r>
      <w:r w:rsidR="00DA3874" w:rsidRPr="00DA3874">
        <w:rPr>
          <w:rFonts w:ascii="Arial" w:hAnsi="Arial" w:cs="Arial"/>
          <w:sz w:val="22"/>
          <w:szCs w:val="22"/>
        </w:rPr>
        <w:t>Koch_HM2025-Aufsatzwiderstand</w:t>
      </w:r>
      <w:r w:rsidRPr="00491238">
        <w:rPr>
          <w:rFonts w:ascii="Arial" w:hAnsi="Arial" w:cs="Arial"/>
          <w:sz w:val="22"/>
          <w:szCs w:val="22"/>
        </w:rPr>
        <w:t>.docx</w:t>
      </w:r>
    </w:p>
    <w:p w14:paraId="79288F46" w14:textId="77777777" w:rsidR="006E14C1" w:rsidRPr="00491238" w:rsidRDefault="006E14C1" w:rsidP="00DD5B0B">
      <w:pPr>
        <w:rPr>
          <w:rFonts w:ascii="Arial" w:hAnsi="Arial" w:cs="Arial"/>
          <w:sz w:val="22"/>
          <w:szCs w:val="22"/>
        </w:rPr>
      </w:pPr>
    </w:p>
    <w:p w14:paraId="05CB61B2" w14:textId="77777777" w:rsidR="009B5C67" w:rsidRDefault="009B5C67" w:rsidP="00DD5B0B">
      <w:pPr>
        <w:rPr>
          <w:rFonts w:ascii="Arial" w:hAnsi="Arial" w:cs="Arial"/>
          <w:sz w:val="22"/>
          <w:szCs w:val="22"/>
        </w:rPr>
      </w:pPr>
    </w:p>
    <w:p w14:paraId="30EEFC76" w14:textId="61934F44" w:rsidR="00EF316A" w:rsidRDefault="00EF316A" w:rsidP="00DD5B0B">
      <w:pPr>
        <w:rPr>
          <w:rFonts w:ascii="Arial" w:hAnsi="Arial" w:cs="Arial"/>
          <w:sz w:val="22"/>
          <w:szCs w:val="22"/>
        </w:rPr>
      </w:pPr>
      <w:r w:rsidRPr="00491238">
        <w:rPr>
          <w:rFonts w:ascii="Arial" w:hAnsi="Arial" w:cs="Arial"/>
          <w:sz w:val="22"/>
          <w:szCs w:val="22"/>
        </w:rPr>
        <w:t>Bilddatei</w:t>
      </w:r>
      <w:r w:rsidR="009B5C67">
        <w:rPr>
          <w:rFonts w:ascii="Arial" w:hAnsi="Arial" w:cs="Arial"/>
          <w:sz w:val="22"/>
          <w:szCs w:val="22"/>
        </w:rPr>
        <w:t>en</w:t>
      </w:r>
      <w:r w:rsidRPr="00491238">
        <w:rPr>
          <w:rFonts w:ascii="Arial" w:hAnsi="Arial" w:cs="Arial"/>
          <w:sz w:val="22"/>
          <w:szCs w:val="22"/>
        </w:rPr>
        <w:t>:</w:t>
      </w:r>
    </w:p>
    <w:p w14:paraId="60AD5D2B" w14:textId="77777777" w:rsidR="00E47BA0" w:rsidRDefault="00E47BA0" w:rsidP="00DD5B0B">
      <w:pPr>
        <w:rPr>
          <w:rFonts w:ascii="Arial" w:hAnsi="Arial" w:cs="Arial"/>
          <w:sz w:val="22"/>
          <w:szCs w:val="22"/>
        </w:rPr>
      </w:pPr>
    </w:p>
    <w:p w14:paraId="538FFC86" w14:textId="5C1C23C1" w:rsidR="009059FF" w:rsidRDefault="00FC543D" w:rsidP="00DD5B0B">
      <w:pPr>
        <w:rPr>
          <w:rFonts w:ascii="Arial" w:hAnsi="Arial" w:cs="Arial"/>
          <w:sz w:val="22"/>
          <w:szCs w:val="22"/>
        </w:rPr>
        <w:sectPr w:rsidR="009059FF" w:rsidSect="00B616A2">
          <w:footerReference w:type="default" r:id="rId8"/>
          <w:type w:val="continuous"/>
          <w:pgSz w:w="11906" w:h="16838"/>
          <w:pgMar w:top="993" w:right="849" w:bottom="709" w:left="1418" w:header="720" w:footer="720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K</w:t>
      </w:r>
      <w:r w:rsidRPr="00491238">
        <w:rPr>
          <w:rFonts w:ascii="Arial" w:hAnsi="Arial" w:cs="Arial"/>
          <w:sz w:val="22"/>
          <w:szCs w:val="22"/>
        </w:rPr>
        <w:t>och-</w:t>
      </w:r>
      <w:r>
        <w:rPr>
          <w:rFonts w:ascii="Arial" w:hAnsi="Arial" w:cs="Arial"/>
          <w:sz w:val="22"/>
          <w:szCs w:val="22"/>
        </w:rPr>
        <w:t>HM2025-</w:t>
      </w:r>
      <w:r w:rsidR="000A7601">
        <w:rPr>
          <w:rFonts w:ascii="Arial" w:hAnsi="Arial" w:cs="Arial"/>
          <w:sz w:val="22"/>
          <w:szCs w:val="22"/>
        </w:rPr>
        <w:t>AufsatzBW</w:t>
      </w:r>
      <w:r w:rsidRPr="00491238">
        <w:rPr>
          <w:rFonts w:ascii="Arial" w:hAnsi="Arial" w:cs="Arial"/>
          <w:sz w:val="22"/>
          <w:szCs w:val="22"/>
        </w:rPr>
        <w:t>.jpg</w:t>
      </w:r>
      <w:r w:rsidR="00E47BA0">
        <w:rPr>
          <w:rFonts w:ascii="Arial" w:hAnsi="Arial" w:cs="Arial"/>
          <w:sz w:val="22"/>
          <w:szCs w:val="22"/>
        </w:rPr>
        <w:tab/>
      </w:r>
      <w:r w:rsidR="00E47BA0">
        <w:rPr>
          <w:rFonts w:ascii="Arial" w:hAnsi="Arial" w:cs="Arial"/>
          <w:sz w:val="22"/>
          <w:szCs w:val="22"/>
        </w:rPr>
        <w:tab/>
      </w:r>
      <w:r w:rsidR="00E47BA0">
        <w:rPr>
          <w:rFonts w:ascii="Arial" w:hAnsi="Arial" w:cs="Arial"/>
          <w:sz w:val="22"/>
          <w:szCs w:val="22"/>
        </w:rPr>
        <w:tab/>
        <w:t>K</w:t>
      </w:r>
      <w:r w:rsidR="00E47BA0" w:rsidRPr="00491238">
        <w:rPr>
          <w:rFonts w:ascii="Arial" w:hAnsi="Arial" w:cs="Arial"/>
          <w:sz w:val="22"/>
          <w:szCs w:val="22"/>
        </w:rPr>
        <w:t>och-</w:t>
      </w:r>
      <w:r w:rsidR="00E47BA0">
        <w:rPr>
          <w:rFonts w:ascii="Arial" w:hAnsi="Arial" w:cs="Arial"/>
          <w:sz w:val="22"/>
          <w:szCs w:val="22"/>
        </w:rPr>
        <w:t>HM2025-</w:t>
      </w:r>
      <w:r w:rsidR="000A7601" w:rsidRPr="000A7601">
        <w:rPr>
          <w:rFonts w:ascii="Arial" w:hAnsi="Arial" w:cs="Arial"/>
          <w:sz w:val="22"/>
          <w:szCs w:val="22"/>
        </w:rPr>
        <w:t xml:space="preserve"> </w:t>
      </w:r>
      <w:r w:rsidR="000A7601">
        <w:rPr>
          <w:rFonts w:ascii="Arial" w:hAnsi="Arial" w:cs="Arial"/>
          <w:sz w:val="22"/>
          <w:szCs w:val="22"/>
        </w:rPr>
        <w:t>AufsatzBW</w:t>
      </w:r>
      <w:r w:rsidR="00A1667E">
        <w:rPr>
          <w:rFonts w:ascii="Arial" w:hAnsi="Arial" w:cs="Arial"/>
          <w:sz w:val="22"/>
          <w:szCs w:val="22"/>
        </w:rPr>
        <w:t>-Haube</w:t>
      </w:r>
      <w:r w:rsidR="00E47BA0" w:rsidRPr="00491238">
        <w:rPr>
          <w:rFonts w:ascii="Arial" w:hAnsi="Arial" w:cs="Arial"/>
          <w:sz w:val="22"/>
          <w:szCs w:val="22"/>
        </w:rPr>
        <w:t>.jp</w:t>
      </w:r>
      <w:r w:rsidR="00E47BA0">
        <w:rPr>
          <w:rFonts w:ascii="Arial" w:hAnsi="Arial" w:cs="Arial"/>
          <w:sz w:val="22"/>
          <w:szCs w:val="22"/>
        </w:rPr>
        <w:t>g</w:t>
      </w:r>
    </w:p>
    <w:p w14:paraId="3B0173CB" w14:textId="0B33DFAC" w:rsidR="00E47BA0" w:rsidRPr="00491238" w:rsidRDefault="00BF0343" w:rsidP="00E47B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A777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13.25pt">
            <v:imagedata r:id="rId9" o:title="Koch-HM2025-AufsatzBWk"/>
          </v:shape>
        </w:pict>
      </w:r>
      <w:r w:rsidR="00E47BA0">
        <w:rPr>
          <w:rFonts w:ascii="Arial" w:hAnsi="Arial" w:cs="Arial"/>
          <w:sz w:val="22"/>
          <w:szCs w:val="22"/>
        </w:rPr>
        <w:tab/>
      </w:r>
      <w:r w:rsidR="00E47BA0">
        <w:rPr>
          <w:rFonts w:ascii="Arial" w:hAnsi="Arial" w:cs="Arial"/>
          <w:sz w:val="22"/>
          <w:szCs w:val="22"/>
        </w:rPr>
        <w:tab/>
      </w:r>
      <w:r w:rsidR="00C30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pict w14:anchorId="61E0E166">
          <v:shape id="_x0000_i1026" type="#_x0000_t75" style="width:151.5pt;height:113.25pt">
            <v:imagedata r:id="rId10" o:title="Koch-HM2025-AufsatzBW-Haubek"/>
          </v:shape>
        </w:pict>
      </w:r>
      <w:r w:rsidR="00E47BA0">
        <w:rPr>
          <w:rFonts w:ascii="Arial" w:hAnsi="Arial" w:cs="Arial"/>
          <w:sz w:val="22"/>
          <w:szCs w:val="22"/>
        </w:rPr>
        <w:tab/>
      </w:r>
    </w:p>
    <w:p w14:paraId="5BE5E385" w14:textId="77777777" w:rsidR="0078682F" w:rsidRPr="00491238" w:rsidRDefault="0078682F" w:rsidP="00DD5B0B">
      <w:pPr>
        <w:rPr>
          <w:rFonts w:ascii="Arial" w:hAnsi="Arial" w:cs="Arial"/>
          <w:sz w:val="22"/>
          <w:szCs w:val="22"/>
        </w:rPr>
        <w:sectPr w:rsidR="0078682F" w:rsidRPr="00491238" w:rsidSect="009059FF">
          <w:type w:val="continuous"/>
          <w:pgSz w:w="11906" w:h="16838"/>
          <w:pgMar w:top="993" w:right="849" w:bottom="709" w:left="1418" w:header="720" w:footer="720" w:gutter="0"/>
          <w:cols w:space="708"/>
          <w:docGrid w:linePitch="360"/>
        </w:sectPr>
      </w:pPr>
    </w:p>
    <w:p w14:paraId="68611AA2" w14:textId="14319DC9" w:rsidR="002E2275" w:rsidRPr="00491238" w:rsidRDefault="000A7601" w:rsidP="00DD5B0B">
      <w:pPr>
        <w:rPr>
          <w:rFonts w:ascii="Arial" w:hAnsi="Arial" w:cs="Arial"/>
          <w:sz w:val="22"/>
          <w:szCs w:val="22"/>
        </w:rPr>
        <w:sectPr w:rsidR="002E2275" w:rsidRPr="00491238" w:rsidSect="009059FF">
          <w:footerReference w:type="default" r:id="rId11"/>
          <w:type w:val="continuous"/>
          <w:pgSz w:w="11906" w:h="16838"/>
          <w:pgMar w:top="993" w:right="849" w:bottom="709" w:left="1418" w:header="720" w:footer="720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S</w:t>
      </w:r>
      <w:r w:rsidR="00E47BA0">
        <w:rPr>
          <w:rFonts w:ascii="Arial" w:hAnsi="Arial" w:cs="Arial"/>
          <w:sz w:val="22"/>
          <w:szCs w:val="22"/>
        </w:rPr>
        <w:t xml:space="preserve">icherer Bremswiderstand </w:t>
      </w:r>
      <w:r>
        <w:rPr>
          <w:rFonts w:ascii="Arial" w:hAnsi="Arial" w:cs="Arial"/>
          <w:sz w:val="22"/>
          <w:szCs w:val="22"/>
        </w:rPr>
        <w:t>zum Aufsatz auf Schaltschränke</w:t>
      </w:r>
      <w:r w:rsidR="00E47BA0">
        <w:rPr>
          <w:rFonts w:ascii="Arial" w:hAnsi="Arial" w:cs="Arial"/>
          <w:sz w:val="22"/>
          <w:szCs w:val="22"/>
        </w:rPr>
        <w:t>: Zu finden auf der Hannover Messe 2025 bei der Michael Koch GmbH in Halle 6 Stand G</w:t>
      </w:r>
      <w:r w:rsidR="00BF0343">
        <w:rPr>
          <w:rFonts w:ascii="Arial" w:hAnsi="Arial" w:cs="Arial"/>
          <w:sz w:val="22"/>
          <w:szCs w:val="22"/>
        </w:rPr>
        <w:t>39</w:t>
      </w:r>
      <w:r w:rsidR="00E47BA0">
        <w:rPr>
          <w:rFonts w:ascii="Arial" w:hAnsi="Arial" w:cs="Arial"/>
          <w:sz w:val="22"/>
          <w:szCs w:val="22"/>
        </w:rPr>
        <w:t>.</w:t>
      </w:r>
    </w:p>
    <w:p w14:paraId="7047AA4A" w14:textId="77777777" w:rsidR="00DF227E" w:rsidRPr="00491238" w:rsidRDefault="00DF227E" w:rsidP="00CD0024">
      <w:pPr>
        <w:rPr>
          <w:rFonts w:ascii="Arial" w:hAnsi="Arial" w:cs="Arial"/>
          <w:sz w:val="22"/>
          <w:szCs w:val="22"/>
        </w:rPr>
      </w:pPr>
    </w:p>
    <w:p w14:paraId="55D79258" w14:textId="77777777" w:rsidR="009059FF" w:rsidRDefault="009059FF" w:rsidP="00CD0024">
      <w:pPr>
        <w:rPr>
          <w:rFonts w:ascii="Arial" w:hAnsi="Arial" w:cs="Arial"/>
          <w:sz w:val="22"/>
          <w:szCs w:val="22"/>
        </w:rPr>
        <w:sectPr w:rsidR="009059FF" w:rsidSect="009059FF">
          <w:type w:val="continuous"/>
          <w:pgSz w:w="11906" w:h="16838"/>
          <w:pgMar w:top="993" w:right="849" w:bottom="709" w:left="1418" w:header="720" w:footer="720" w:gutter="0"/>
          <w:cols w:space="708"/>
          <w:docGrid w:linePitch="360"/>
        </w:sectPr>
      </w:pPr>
    </w:p>
    <w:p w14:paraId="085CD93D" w14:textId="77777777" w:rsidR="00491238" w:rsidRDefault="00491238" w:rsidP="00CD0024">
      <w:pPr>
        <w:rPr>
          <w:rFonts w:ascii="Arial" w:hAnsi="Arial" w:cs="Arial"/>
          <w:sz w:val="22"/>
          <w:szCs w:val="22"/>
        </w:rPr>
      </w:pPr>
    </w:p>
    <w:p w14:paraId="6D06B27A" w14:textId="33C99978" w:rsidR="00CD0024" w:rsidRPr="00491238" w:rsidRDefault="00CD0024" w:rsidP="00CD0024">
      <w:pPr>
        <w:rPr>
          <w:rFonts w:ascii="Arial" w:hAnsi="Arial" w:cs="Arial"/>
          <w:sz w:val="22"/>
          <w:szCs w:val="22"/>
        </w:rPr>
        <w:sectPr w:rsidR="00CD0024" w:rsidRPr="00491238" w:rsidSect="00B616A2">
          <w:type w:val="continuous"/>
          <w:pgSz w:w="11906" w:h="16838"/>
          <w:pgMar w:top="993" w:right="849" w:bottom="709" w:left="1418" w:header="720" w:footer="720" w:gutter="0"/>
          <w:cols w:space="708"/>
          <w:docGrid w:linePitch="360"/>
        </w:sectPr>
      </w:pPr>
      <w:r w:rsidRPr="00491238">
        <w:rPr>
          <w:rFonts w:ascii="Arial" w:hAnsi="Arial" w:cs="Arial"/>
          <w:sz w:val="22"/>
          <w:szCs w:val="22"/>
        </w:rPr>
        <w:t>Produkte</w:t>
      </w:r>
      <w:r w:rsidR="001E5900">
        <w:rPr>
          <w:rFonts w:ascii="Arial" w:hAnsi="Arial" w:cs="Arial"/>
          <w:sz w:val="22"/>
          <w:szCs w:val="22"/>
        </w:rPr>
        <w:t>/PR/Rückmeldungen</w:t>
      </w:r>
      <w:r w:rsidRPr="00491238">
        <w:rPr>
          <w:rFonts w:ascii="Arial" w:hAnsi="Arial" w:cs="Arial"/>
          <w:sz w:val="22"/>
          <w:szCs w:val="22"/>
        </w:rPr>
        <w:t>:</w:t>
      </w:r>
    </w:p>
    <w:p w14:paraId="5F719605" w14:textId="77777777" w:rsidR="001E5900" w:rsidRDefault="001E5900" w:rsidP="00CD0024">
      <w:pPr>
        <w:rPr>
          <w:rFonts w:ascii="Arial" w:hAnsi="Arial" w:cs="Arial"/>
          <w:sz w:val="22"/>
          <w:szCs w:val="22"/>
        </w:rPr>
      </w:pPr>
    </w:p>
    <w:p w14:paraId="4BD80A6F" w14:textId="77777777" w:rsidR="00E47BA0" w:rsidRPr="001E5900" w:rsidRDefault="00CD0024" w:rsidP="00E47BA0">
      <w:pPr>
        <w:rPr>
          <w:rFonts w:ascii="Arial" w:hAnsi="Arial" w:cs="Arial"/>
          <w:sz w:val="22"/>
          <w:szCs w:val="22"/>
        </w:rPr>
      </w:pPr>
      <w:r w:rsidRPr="00491238">
        <w:rPr>
          <w:rFonts w:ascii="Arial" w:hAnsi="Arial" w:cs="Arial"/>
          <w:sz w:val="22"/>
          <w:szCs w:val="22"/>
        </w:rPr>
        <w:t>Michael Koch GmbH</w:t>
      </w:r>
      <w:r w:rsidR="00E47BA0">
        <w:rPr>
          <w:rFonts w:ascii="Arial" w:hAnsi="Arial" w:cs="Arial"/>
          <w:sz w:val="22"/>
          <w:szCs w:val="22"/>
        </w:rPr>
        <w:tab/>
      </w:r>
      <w:r w:rsidR="00E47BA0">
        <w:rPr>
          <w:rFonts w:ascii="Arial" w:hAnsi="Arial" w:cs="Arial"/>
          <w:sz w:val="22"/>
          <w:szCs w:val="22"/>
        </w:rPr>
        <w:tab/>
      </w:r>
      <w:r w:rsidR="00E47BA0">
        <w:rPr>
          <w:rFonts w:ascii="Arial" w:hAnsi="Arial" w:cs="Arial"/>
          <w:sz w:val="22"/>
          <w:szCs w:val="22"/>
        </w:rPr>
        <w:tab/>
      </w:r>
      <w:r w:rsidR="00E47BA0" w:rsidRPr="001E5900">
        <w:rPr>
          <w:rFonts w:ascii="Arial" w:hAnsi="Arial" w:cs="Arial"/>
          <w:sz w:val="22"/>
          <w:szCs w:val="22"/>
        </w:rPr>
        <w:t xml:space="preserve">Ansprechpartner: Michael Koch </w:t>
      </w:r>
    </w:p>
    <w:p w14:paraId="161A72FC" w14:textId="77777777" w:rsidR="00E47BA0" w:rsidRPr="001E5900" w:rsidRDefault="00CD0024" w:rsidP="00E47BA0">
      <w:pPr>
        <w:rPr>
          <w:rFonts w:ascii="Arial" w:hAnsi="Arial" w:cs="Arial"/>
          <w:sz w:val="22"/>
          <w:szCs w:val="22"/>
        </w:rPr>
      </w:pPr>
      <w:r w:rsidRPr="001E5900">
        <w:rPr>
          <w:rFonts w:ascii="Arial" w:hAnsi="Arial" w:cs="Arial"/>
          <w:sz w:val="22"/>
          <w:szCs w:val="22"/>
        </w:rPr>
        <w:t>Zum Grenzgraben 28</w:t>
      </w:r>
      <w:r w:rsidR="00E47BA0">
        <w:rPr>
          <w:rFonts w:ascii="Arial" w:hAnsi="Arial" w:cs="Arial"/>
          <w:sz w:val="22"/>
          <w:szCs w:val="22"/>
        </w:rPr>
        <w:tab/>
      </w:r>
      <w:r w:rsidR="00E47BA0">
        <w:rPr>
          <w:rFonts w:ascii="Arial" w:hAnsi="Arial" w:cs="Arial"/>
          <w:sz w:val="22"/>
          <w:szCs w:val="22"/>
        </w:rPr>
        <w:tab/>
      </w:r>
      <w:r w:rsidR="00E47BA0">
        <w:rPr>
          <w:rFonts w:ascii="Arial" w:hAnsi="Arial" w:cs="Arial"/>
          <w:sz w:val="22"/>
          <w:szCs w:val="22"/>
        </w:rPr>
        <w:tab/>
      </w:r>
      <w:hyperlink r:id="rId12" w:history="1">
        <w:r w:rsidR="00E47BA0" w:rsidRPr="001E5900">
          <w:rPr>
            <w:rStyle w:val="Hyperlink"/>
            <w:rFonts w:ascii="Arial" w:hAnsi="Arial" w:cs="Arial"/>
            <w:sz w:val="22"/>
            <w:szCs w:val="22"/>
          </w:rPr>
          <w:t>m.koch@bremsenergie.de</w:t>
        </w:r>
      </w:hyperlink>
      <w:r w:rsidR="00E47BA0" w:rsidRPr="001E5900">
        <w:rPr>
          <w:rFonts w:ascii="Arial" w:hAnsi="Arial" w:cs="Arial"/>
          <w:sz w:val="22"/>
          <w:szCs w:val="22"/>
        </w:rPr>
        <w:t xml:space="preserve"> </w:t>
      </w:r>
    </w:p>
    <w:p w14:paraId="1DC7629A" w14:textId="6EE0C1B5" w:rsidR="00CD0024" w:rsidRPr="001E5900" w:rsidRDefault="00CD0024" w:rsidP="00CD0024">
      <w:pPr>
        <w:rPr>
          <w:rFonts w:ascii="Arial" w:hAnsi="Arial" w:cs="Arial"/>
          <w:sz w:val="22"/>
          <w:szCs w:val="22"/>
        </w:rPr>
      </w:pPr>
      <w:r w:rsidRPr="001E5900">
        <w:rPr>
          <w:rFonts w:ascii="Arial" w:hAnsi="Arial" w:cs="Arial"/>
          <w:sz w:val="22"/>
          <w:szCs w:val="22"/>
        </w:rPr>
        <w:t>76698 Ubstadt-Weiher</w:t>
      </w:r>
    </w:p>
    <w:p w14:paraId="051E73B5" w14:textId="3F74207C" w:rsidR="00CD0024" w:rsidRPr="00FC543D" w:rsidRDefault="00CD0024" w:rsidP="00CD0024">
      <w:pPr>
        <w:rPr>
          <w:rFonts w:ascii="Arial" w:hAnsi="Arial" w:cs="Arial"/>
          <w:bCs/>
          <w:sz w:val="22"/>
          <w:szCs w:val="22"/>
        </w:rPr>
      </w:pPr>
      <w:r w:rsidRPr="00FC543D">
        <w:rPr>
          <w:rFonts w:ascii="Arial" w:hAnsi="Arial" w:cs="Arial"/>
          <w:bCs/>
          <w:sz w:val="22"/>
          <w:szCs w:val="22"/>
        </w:rPr>
        <w:t>Tel. 0 72 51 / 96 26 20</w:t>
      </w:r>
      <w:r w:rsidR="00C625DF" w:rsidRPr="00FC543D">
        <w:rPr>
          <w:rFonts w:ascii="Arial" w:hAnsi="Arial" w:cs="Arial"/>
          <w:bCs/>
          <w:sz w:val="22"/>
          <w:szCs w:val="22"/>
        </w:rPr>
        <w:t>0</w:t>
      </w:r>
    </w:p>
    <w:p w14:paraId="4C961475" w14:textId="77777777" w:rsidR="001E5900" w:rsidRPr="001E5900" w:rsidRDefault="00CD0024" w:rsidP="00CD0024">
      <w:pPr>
        <w:rPr>
          <w:rFonts w:ascii="Arial" w:hAnsi="Arial" w:cs="Arial"/>
          <w:sz w:val="22"/>
          <w:szCs w:val="22"/>
        </w:rPr>
      </w:pPr>
      <w:hyperlink r:id="rId13" w:history="1">
        <w:r w:rsidRPr="00E47BA0">
          <w:rPr>
            <w:rStyle w:val="Hyperlink"/>
            <w:rFonts w:ascii="Arial" w:hAnsi="Arial" w:cs="Arial"/>
            <w:sz w:val="22"/>
            <w:szCs w:val="22"/>
          </w:rPr>
          <w:t>www.bremsenergie.de</w:t>
        </w:r>
      </w:hyperlink>
    </w:p>
    <w:p w14:paraId="2CA1F443" w14:textId="77777777" w:rsidR="00F30FEE" w:rsidRPr="001E5900" w:rsidRDefault="00F30FEE" w:rsidP="002C78BE">
      <w:pPr>
        <w:rPr>
          <w:rFonts w:ascii="Arial" w:hAnsi="Arial" w:cs="Arial"/>
          <w:sz w:val="22"/>
          <w:szCs w:val="22"/>
        </w:rPr>
      </w:pPr>
    </w:p>
    <w:sectPr w:rsidR="00F30FEE" w:rsidRPr="001E5900" w:rsidSect="00CD0024">
      <w:footerReference w:type="default" r:id="rId14"/>
      <w:type w:val="continuous"/>
      <w:pgSz w:w="11906" w:h="16838"/>
      <w:pgMar w:top="1418" w:right="849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32AA" w14:textId="77777777" w:rsidR="00567965" w:rsidRDefault="00567965">
      <w:r>
        <w:separator/>
      </w:r>
    </w:p>
  </w:endnote>
  <w:endnote w:type="continuationSeparator" w:id="0">
    <w:p w14:paraId="074BE6F7" w14:textId="77777777" w:rsidR="00567965" w:rsidRDefault="0056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599E" w14:textId="77777777" w:rsidR="00CA7375" w:rsidRDefault="00CA7375">
    <w:pPr>
      <w:pStyle w:val="Fuzeile"/>
      <w:rPr>
        <w:rFonts w:ascii="Arial" w:hAnsi="Arial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4BDE" w14:textId="77777777" w:rsidR="00FC2B41" w:rsidRDefault="00FC2B41">
    <w:pPr>
      <w:pStyle w:val="Fuzeile"/>
      <w:rPr>
        <w:rFonts w:ascii="Arial" w:hAnsi="Arial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34B6" w14:textId="77777777" w:rsidR="00CA7375" w:rsidRDefault="00CA7375">
    <w:pPr>
      <w:pStyle w:val="Fuzeile"/>
      <w:rPr>
        <w:rFonts w:ascii="Arial" w:hAnsi="Arial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71C6" w14:textId="77777777" w:rsidR="00567965" w:rsidRDefault="00567965">
      <w:r>
        <w:separator/>
      </w:r>
    </w:p>
  </w:footnote>
  <w:footnote w:type="continuationSeparator" w:id="0">
    <w:p w14:paraId="5B21C1AE" w14:textId="77777777" w:rsidR="00567965" w:rsidRDefault="0056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53A3F"/>
    <w:multiLevelType w:val="hybridMultilevel"/>
    <w:tmpl w:val="9ABEFA7C"/>
    <w:lvl w:ilvl="0" w:tplc="0DA614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AB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C86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223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A98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898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C75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AF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7A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3415B"/>
    <w:multiLevelType w:val="hybridMultilevel"/>
    <w:tmpl w:val="F1FCEF88"/>
    <w:lvl w:ilvl="0" w:tplc="F1D89AE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8837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C83C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2ADE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C6E2B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A9C1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A1A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430B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E6D72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06BA"/>
    <w:multiLevelType w:val="hybridMultilevel"/>
    <w:tmpl w:val="A70A9C4A"/>
    <w:lvl w:ilvl="0" w:tplc="71D8F8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01DCA">
      <w:start w:val="7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A1C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2B3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051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05B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288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6AE8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0C0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0633511">
    <w:abstractNumId w:val="2"/>
  </w:num>
  <w:num w:numId="2" w16cid:durableId="735585889">
    <w:abstractNumId w:val="0"/>
  </w:num>
  <w:num w:numId="3" w16cid:durableId="11556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CF6"/>
    <w:rsid w:val="00010558"/>
    <w:rsid w:val="00011B74"/>
    <w:rsid w:val="00016505"/>
    <w:rsid w:val="00020591"/>
    <w:rsid w:val="00021AF2"/>
    <w:rsid w:val="00031650"/>
    <w:rsid w:val="0003223D"/>
    <w:rsid w:val="00043C66"/>
    <w:rsid w:val="00044B0B"/>
    <w:rsid w:val="0005280F"/>
    <w:rsid w:val="000531E4"/>
    <w:rsid w:val="00064364"/>
    <w:rsid w:val="00066480"/>
    <w:rsid w:val="00074367"/>
    <w:rsid w:val="00076513"/>
    <w:rsid w:val="00077EF3"/>
    <w:rsid w:val="00080CFB"/>
    <w:rsid w:val="00085E2C"/>
    <w:rsid w:val="00097049"/>
    <w:rsid w:val="000971A6"/>
    <w:rsid w:val="000A4204"/>
    <w:rsid w:val="000A7601"/>
    <w:rsid w:val="000A7BEF"/>
    <w:rsid w:val="000B450A"/>
    <w:rsid w:val="000C0D55"/>
    <w:rsid w:val="000C464D"/>
    <w:rsid w:val="000C65F1"/>
    <w:rsid w:val="000D1CED"/>
    <w:rsid w:val="000D5BBC"/>
    <w:rsid w:val="000F264E"/>
    <w:rsid w:val="000F35ED"/>
    <w:rsid w:val="000F63D2"/>
    <w:rsid w:val="00102212"/>
    <w:rsid w:val="00102D96"/>
    <w:rsid w:val="00102DC9"/>
    <w:rsid w:val="001035DD"/>
    <w:rsid w:val="00105743"/>
    <w:rsid w:val="00105952"/>
    <w:rsid w:val="0010746C"/>
    <w:rsid w:val="00110237"/>
    <w:rsid w:val="001140BC"/>
    <w:rsid w:val="00130048"/>
    <w:rsid w:val="00131561"/>
    <w:rsid w:val="0013379B"/>
    <w:rsid w:val="00137329"/>
    <w:rsid w:val="001467BE"/>
    <w:rsid w:val="00147243"/>
    <w:rsid w:val="0015174C"/>
    <w:rsid w:val="001539CC"/>
    <w:rsid w:val="00173645"/>
    <w:rsid w:val="00174B99"/>
    <w:rsid w:val="00183091"/>
    <w:rsid w:val="00186942"/>
    <w:rsid w:val="00193B6D"/>
    <w:rsid w:val="001A3817"/>
    <w:rsid w:val="001B0B06"/>
    <w:rsid w:val="001B2017"/>
    <w:rsid w:val="001C324A"/>
    <w:rsid w:val="001C4EAF"/>
    <w:rsid w:val="001D3CFD"/>
    <w:rsid w:val="001D5659"/>
    <w:rsid w:val="001D7488"/>
    <w:rsid w:val="001E1618"/>
    <w:rsid w:val="001E51A2"/>
    <w:rsid w:val="001E5900"/>
    <w:rsid w:val="001F24AC"/>
    <w:rsid w:val="001F29BB"/>
    <w:rsid w:val="002115D9"/>
    <w:rsid w:val="002161DC"/>
    <w:rsid w:val="00222BA5"/>
    <w:rsid w:val="0022332B"/>
    <w:rsid w:val="0022438D"/>
    <w:rsid w:val="002348C0"/>
    <w:rsid w:val="0025031C"/>
    <w:rsid w:val="00263AF4"/>
    <w:rsid w:val="0026532C"/>
    <w:rsid w:val="00270E21"/>
    <w:rsid w:val="0027363E"/>
    <w:rsid w:val="00276931"/>
    <w:rsid w:val="00282F50"/>
    <w:rsid w:val="00293DA1"/>
    <w:rsid w:val="002A7387"/>
    <w:rsid w:val="002B32EE"/>
    <w:rsid w:val="002B49EE"/>
    <w:rsid w:val="002C007E"/>
    <w:rsid w:val="002C78BE"/>
    <w:rsid w:val="002E2275"/>
    <w:rsid w:val="002E62E9"/>
    <w:rsid w:val="002E693D"/>
    <w:rsid w:val="002E75F4"/>
    <w:rsid w:val="00314FBD"/>
    <w:rsid w:val="00320480"/>
    <w:rsid w:val="00325D8F"/>
    <w:rsid w:val="003306F6"/>
    <w:rsid w:val="00333894"/>
    <w:rsid w:val="00334202"/>
    <w:rsid w:val="003361D0"/>
    <w:rsid w:val="00345B87"/>
    <w:rsid w:val="003536A9"/>
    <w:rsid w:val="00353CCD"/>
    <w:rsid w:val="00355134"/>
    <w:rsid w:val="00355196"/>
    <w:rsid w:val="00356445"/>
    <w:rsid w:val="00386DEB"/>
    <w:rsid w:val="00386EDF"/>
    <w:rsid w:val="0039094B"/>
    <w:rsid w:val="003940BC"/>
    <w:rsid w:val="003B6750"/>
    <w:rsid w:val="003E5FA8"/>
    <w:rsid w:val="003E5FE1"/>
    <w:rsid w:val="003F2BDD"/>
    <w:rsid w:val="003F4FDC"/>
    <w:rsid w:val="00406C8F"/>
    <w:rsid w:val="004144AE"/>
    <w:rsid w:val="004144AF"/>
    <w:rsid w:val="00427713"/>
    <w:rsid w:val="004316FF"/>
    <w:rsid w:val="00431D5B"/>
    <w:rsid w:val="00434C67"/>
    <w:rsid w:val="0043621B"/>
    <w:rsid w:val="00455154"/>
    <w:rsid w:val="00472AB8"/>
    <w:rsid w:val="00480CB2"/>
    <w:rsid w:val="00482849"/>
    <w:rsid w:val="00484004"/>
    <w:rsid w:val="00484ADB"/>
    <w:rsid w:val="00487F2F"/>
    <w:rsid w:val="00491031"/>
    <w:rsid w:val="00491238"/>
    <w:rsid w:val="004A6AF5"/>
    <w:rsid w:val="004B0482"/>
    <w:rsid w:val="004B2D7C"/>
    <w:rsid w:val="004D481E"/>
    <w:rsid w:val="004D49C4"/>
    <w:rsid w:val="004E2A4E"/>
    <w:rsid w:val="004E41CC"/>
    <w:rsid w:val="004E5FFE"/>
    <w:rsid w:val="004E6568"/>
    <w:rsid w:val="004F493E"/>
    <w:rsid w:val="005173F6"/>
    <w:rsid w:val="00520C91"/>
    <w:rsid w:val="00521979"/>
    <w:rsid w:val="00530BB5"/>
    <w:rsid w:val="0053342F"/>
    <w:rsid w:val="00550D8C"/>
    <w:rsid w:val="00567965"/>
    <w:rsid w:val="00567F92"/>
    <w:rsid w:val="00582C88"/>
    <w:rsid w:val="00584ED2"/>
    <w:rsid w:val="00585C1A"/>
    <w:rsid w:val="0058796D"/>
    <w:rsid w:val="005A11F5"/>
    <w:rsid w:val="005A1C9A"/>
    <w:rsid w:val="005A1D31"/>
    <w:rsid w:val="005A5FE6"/>
    <w:rsid w:val="005B35F5"/>
    <w:rsid w:val="005B3A98"/>
    <w:rsid w:val="005B7C25"/>
    <w:rsid w:val="005D7731"/>
    <w:rsid w:val="005E6BBA"/>
    <w:rsid w:val="00600EE6"/>
    <w:rsid w:val="00601DAE"/>
    <w:rsid w:val="00607782"/>
    <w:rsid w:val="00623CAE"/>
    <w:rsid w:val="00644D66"/>
    <w:rsid w:val="00650116"/>
    <w:rsid w:val="00652E98"/>
    <w:rsid w:val="00661CF6"/>
    <w:rsid w:val="0066416E"/>
    <w:rsid w:val="006771B7"/>
    <w:rsid w:val="00690FBC"/>
    <w:rsid w:val="00694531"/>
    <w:rsid w:val="006A170C"/>
    <w:rsid w:val="006B20C3"/>
    <w:rsid w:val="006B32EF"/>
    <w:rsid w:val="006B4727"/>
    <w:rsid w:val="006B626B"/>
    <w:rsid w:val="006B6522"/>
    <w:rsid w:val="006D04C8"/>
    <w:rsid w:val="006D0836"/>
    <w:rsid w:val="006D6AAF"/>
    <w:rsid w:val="006E14C1"/>
    <w:rsid w:val="006E3F12"/>
    <w:rsid w:val="006F4468"/>
    <w:rsid w:val="006F4813"/>
    <w:rsid w:val="007130F8"/>
    <w:rsid w:val="00727BD8"/>
    <w:rsid w:val="00753DA7"/>
    <w:rsid w:val="0075674A"/>
    <w:rsid w:val="0076148C"/>
    <w:rsid w:val="00762871"/>
    <w:rsid w:val="00762BE8"/>
    <w:rsid w:val="0077619E"/>
    <w:rsid w:val="00776E4A"/>
    <w:rsid w:val="00780B94"/>
    <w:rsid w:val="00781F50"/>
    <w:rsid w:val="00782538"/>
    <w:rsid w:val="0078682F"/>
    <w:rsid w:val="007869CD"/>
    <w:rsid w:val="0078720D"/>
    <w:rsid w:val="00787280"/>
    <w:rsid w:val="00787851"/>
    <w:rsid w:val="0079195E"/>
    <w:rsid w:val="00792AED"/>
    <w:rsid w:val="007935E6"/>
    <w:rsid w:val="0079511E"/>
    <w:rsid w:val="007A286C"/>
    <w:rsid w:val="007A6609"/>
    <w:rsid w:val="007A7C0E"/>
    <w:rsid w:val="007B0225"/>
    <w:rsid w:val="007B0699"/>
    <w:rsid w:val="007B457A"/>
    <w:rsid w:val="007C1E62"/>
    <w:rsid w:val="007C2582"/>
    <w:rsid w:val="007C4ED9"/>
    <w:rsid w:val="007C5A85"/>
    <w:rsid w:val="007D6E21"/>
    <w:rsid w:val="007F0DAC"/>
    <w:rsid w:val="00802BAD"/>
    <w:rsid w:val="008030A2"/>
    <w:rsid w:val="0080311C"/>
    <w:rsid w:val="008157DE"/>
    <w:rsid w:val="008208D6"/>
    <w:rsid w:val="008265BE"/>
    <w:rsid w:val="00836783"/>
    <w:rsid w:val="008441FB"/>
    <w:rsid w:val="008453D6"/>
    <w:rsid w:val="008474AE"/>
    <w:rsid w:val="0086107C"/>
    <w:rsid w:val="00861D42"/>
    <w:rsid w:val="008740A6"/>
    <w:rsid w:val="008759EC"/>
    <w:rsid w:val="008770FF"/>
    <w:rsid w:val="008774A6"/>
    <w:rsid w:val="008827ED"/>
    <w:rsid w:val="00891A3A"/>
    <w:rsid w:val="0089209C"/>
    <w:rsid w:val="008A1E41"/>
    <w:rsid w:val="008A1EDF"/>
    <w:rsid w:val="008A7FDA"/>
    <w:rsid w:val="008B475B"/>
    <w:rsid w:val="008B6EA2"/>
    <w:rsid w:val="008C132C"/>
    <w:rsid w:val="008C16DC"/>
    <w:rsid w:val="008C1FAC"/>
    <w:rsid w:val="008C34D8"/>
    <w:rsid w:val="008D126A"/>
    <w:rsid w:val="008D6620"/>
    <w:rsid w:val="008F59D6"/>
    <w:rsid w:val="00900292"/>
    <w:rsid w:val="00900C6E"/>
    <w:rsid w:val="00902F3F"/>
    <w:rsid w:val="009033F5"/>
    <w:rsid w:val="009059FF"/>
    <w:rsid w:val="00911813"/>
    <w:rsid w:val="00911A04"/>
    <w:rsid w:val="00913835"/>
    <w:rsid w:val="00916BD5"/>
    <w:rsid w:val="00921A75"/>
    <w:rsid w:val="009230F7"/>
    <w:rsid w:val="00926684"/>
    <w:rsid w:val="009325EA"/>
    <w:rsid w:val="009368D7"/>
    <w:rsid w:val="00936D1F"/>
    <w:rsid w:val="009413FB"/>
    <w:rsid w:val="00951EE4"/>
    <w:rsid w:val="00952640"/>
    <w:rsid w:val="009572EF"/>
    <w:rsid w:val="00970632"/>
    <w:rsid w:val="009718D9"/>
    <w:rsid w:val="00976BBF"/>
    <w:rsid w:val="00982C8A"/>
    <w:rsid w:val="00982E17"/>
    <w:rsid w:val="00985A1B"/>
    <w:rsid w:val="009902D6"/>
    <w:rsid w:val="00997584"/>
    <w:rsid w:val="00997D01"/>
    <w:rsid w:val="009B53E9"/>
    <w:rsid w:val="009B5C67"/>
    <w:rsid w:val="009B612E"/>
    <w:rsid w:val="009C2ECD"/>
    <w:rsid w:val="009C5C0B"/>
    <w:rsid w:val="009D03BB"/>
    <w:rsid w:val="009D761A"/>
    <w:rsid w:val="009E4A32"/>
    <w:rsid w:val="009E58CD"/>
    <w:rsid w:val="009F27E2"/>
    <w:rsid w:val="009F3985"/>
    <w:rsid w:val="00A009A3"/>
    <w:rsid w:val="00A10E11"/>
    <w:rsid w:val="00A1667E"/>
    <w:rsid w:val="00A31E2C"/>
    <w:rsid w:val="00A3256F"/>
    <w:rsid w:val="00A32EB8"/>
    <w:rsid w:val="00A33802"/>
    <w:rsid w:val="00A3415F"/>
    <w:rsid w:val="00A41A4F"/>
    <w:rsid w:val="00A42F35"/>
    <w:rsid w:val="00A45F60"/>
    <w:rsid w:val="00A4709D"/>
    <w:rsid w:val="00A569E8"/>
    <w:rsid w:val="00A6735B"/>
    <w:rsid w:val="00A75D50"/>
    <w:rsid w:val="00A82F5C"/>
    <w:rsid w:val="00A8443B"/>
    <w:rsid w:val="00A904FD"/>
    <w:rsid w:val="00AA2006"/>
    <w:rsid w:val="00AB076E"/>
    <w:rsid w:val="00AB2614"/>
    <w:rsid w:val="00AB2D36"/>
    <w:rsid w:val="00AB474B"/>
    <w:rsid w:val="00AB7ABE"/>
    <w:rsid w:val="00AC3790"/>
    <w:rsid w:val="00AE2BAC"/>
    <w:rsid w:val="00AE34A8"/>
    <w:rsid w:val="00AE4B64"/>
    <w:rsid w:val="00AF3F71"/>
    <w:rsid w:val="00B170B0"/>
    <w:rsid w:val="00B2713C"/>
    <w:rsid w:val="00B3124E"/>
    <w:rsid w:val="00B33971"/>
    <w:rsid w:val="00B33ED6"/>
    <w:rsid w:val="00B47C4E"/>
    <w:rsid w:val="00B520E5"/>
    <w:rsid w:val="00B5775E"/>
    <w:rsid w:val="00B616A2"/>
    <w:rsid w:val="00B619B8"/>
    <w:rsid w:val="00B61EE4"/>
    <w:rsid w:val="00B63EC4"/>
    <w:rsid w:val="00B71C93"/>
    <w:rsid w:val="00B72830"/>
    <w:rsid w:val="00B77632"/>
    <w:rsid w:val="00B8456B"/>
    <w:rsid w:val="00B87139"/>
    <w:rsid w:val="00B90CAB"/>
    <w:rsid w:val="00B9113F"/>
    <w:rsid w:val="00B92BF4"/>
    <w:rsid w:val="00B9365E"/>
    <w:rsid w:val="00B96802"/>
    <w:rsid w:val="00BB21CD"/>
    <w:rsid w:val="00BB60D0"/>
    <w:rsid w:val="00BC15F7"/>
    <w:rsid w:val="00BC1684"/>
    <w:rsid w:val="00BC1A56"/>
    <w:rsid w:val="00BC4F6E"/>
    <w:rsid w:val="00BD573F"/>
    <w:rsid w:val="00BE6158"/>
    <w:rsid w:val="00BE6AD1"/>
    <w:rsid w:val="00BE735C"/>
    <w:rsid w:val="00BF0343"/>
    <w:rsid w:val="00BF2D9D"/>
    <w:rsid w:val="00BF5B2D"/>
    <w:rsid w:val="00BF6A17"/>
    <w:rsid w:val="00C030DE"/>
    <w:rsid w:val="00C04AED"/>
    <w:rsid w:val="00C13C5C"/>
    <w:rsid w:val="00C209CB"/>
    <w:rsid w:val="00C30148"/>
    <w:rsid w:val="00C333FA"/>
    <w:rsid w:val="00C3479B"/>
    <w:rsid w:val="00C3540C"/>
    <w:rsid w:val="00C44E71"/>
    <w:rsid w:val="00C54FDC"/>
    <w:rsid w:val="00C625DF"/>
    <w:rsid w:val="00C6410D"/>
    <w:rsid w:val="00C64402"/>
    <w:rsid w:val="00C649F6"/>
    <w:rsid w:val="00C71C3D"/>
    <w:rsid w:val="00C71D1B"/>
    <w:rsid w:val="00C732BD"/>
    <w:rsid w:val="00C736B8"/>
    <w:rsid w:val="00C8271C"/>
    <w:rsid w:val="00C84185"/>
    <w:rsid w:val="00C97629"/>
    <w:rsid w:val="00CA0571"/>
    <w:rsid w:val="00CA3703"/>
    <w:rsid w:val="00CA71D5"/>
    <w:rsid w:val="00CA7375"/>
    <w:rsid w:val="00CB0289"/>
    <w:rsid w:val="00CB0C1E"/>
    <w:rsid w:val="00CB24A4"/>
    <w:rsid w:val="00CB2E4B"/>
    <w:rsid w:val="00CB6681"/>
    <w:rsid w:val="00CC5FC4"/>
    <w:rsid w:val="00CC71F3"/>
    <w:rsid w:val="00CD0024"/>
    <w:rsid w:val="00CD6C88"/>
    <w:rsid w:val="00CF183A"/>
    <w:rsid w:val="00CF4480"/>
    <w:rsid w:val="00CF5108"/>
    <w:rsid w:val="00CF5B0D"/>
    <w:rsid w:val="00D14C7B"/>
    <w:rsid w:val="00D2547D"/>
    <w:rsid w:val="00D25731"/>
    <w:rsid w:val="00D267C4"/>
    <w:rsid w:val="00D30CA1"/>
    <w:rsid w:val="00D3331A"/>
    <w:rsid w:val="00D4131F"/>
    <w:rsid w:val="00D547F9"/>
    <w:rsid w:val="00D60A5B"/>
    <w:rsid w:val="00D63AF2"/>
    <w:rsid w:val="00D650CE"/>
    <w:rsid w:val="00D70EA8"/>
    <w:rsid w:val="00D75F05"/>
    <w:rsid w:val="00D77C2F"/>
    <w:rsid w:val="00D80FF1"/>
    <w:rsid w:val="00D841B3"/>
    <w:rsid w:val="00D9059E"/>
    <w:rsid w:val="00D947AA"/>
    <w:rsid w:val="00DA3874"/>
    <w:rsid w:val="00DA3A27"/>
    <w:rsid w:val="00DB3C40"/>
    <w:rsid w:val="00DB3EE0"/>
    <w:rsid w:val="00DC425E"/>
    <w:rsid w:val="00DC4A22"/>
    <w:rsid w:val="00DD111C"/>
    <w:rsid w:val="00DD27A8"/>
    <w:rsid w:val="00DD5B0B"/>
    <w:rsid w:val="00DE7808"/>
    <w:rsid w:val="00DF227E"/>
    <w:rsid w:val="00DF79A7"/>
    <w:rsid w:val="00E057B1"/>
    <w:rsid w:val="00E07F53"/>
    <w:rsid w:val="00E1163C"/>
    <w:rsid w:val="00E11A14"/>
    <w:rsid w:val="00E14309"/>
    <w:rsid w:val="00E20BBA"/>
    <w:rsid w:val="00E308D3"/>
    <w:rsid w:val="00E33128"/>
    <w:rsid w:val="00E3599A"/>
    <w:rsid w:val="00E359E2"/>
    <w:rsid w:val="00E43E72"/>
    <w:rsid w:val="00E47BA0"/>
    <w:rsid w:val="00E52492"/>
    <w:rsid w:val="00E53288"/>
    <w:rsid w:val="00E54FAD"/>
    <w:rsid w:val="00E61F41"/>
    <w:rsid w:val="00E81E16"/>
    <w:rsid w:val="00E8385C"/>
    <w:rsid w:val="00E871BC"/>
    <w:rsid w:val="00E950CA"/>
    <w:rsid w:val="00E96534"/>
    <w:rsid w:val="00EB3ED3"/>
    <w:rsid w:val="00EB459B"/>
    <w:rsid w:val="00EC1C15"/>
    <w:rsid w:val="00EC2081"/>
    <w:rsid w:val="00EC4429"/>
    <w:rsid w:val="00EC5A3E"/>
    <w:rsid w:val="00ED1892"/>
    <w:rsid w:val="00EE3A38"/>
    <w:rsid w:val="00EE7066"/>
    <w:rsid w:val="00EF316A"/>
    <w:rsid w:val="00EF478B"/>
    <w:rsid w:val="00EF6020"/>
    <w:rsid w:val="00F10CF6"/>
    <w:rsid w:val="00F1150A"/>
    <w:rsid w:val="00F124A2"/>
    <w:rsid w:val="00F24105"/>
    <w:rsid w:val="00F25582"/>
    <w:rsid w:val="00F30FEE"/>
    <w:rsid w:val="00F319E7"/>
    <w:rsid w:val="00F338B0"/>
    <w:rsid w:val="00F43AA7"/>
    <w:rsid w:val="00F45309"/>
    <w:rsid w:val="00F456B5"/>
    <w:rsid w:val="00F46EE3"/>
    <w:rsid w:val="00F50C44"/>
    <w:rsid w:val="00F57091"/>
    <w:rsid w:val="00F64635"/>
    <w:rsid w:val="00F73AB9"/>
    <w:rsid w:val="00F76787"/>
    <w:rsid w:val="00F83B5E"/>
    <w:rsid w:val="00F929F8"/>
    <w:rsid w:val="00F92DEC"/>
    <w:rsid w:val="00F935BD"/>
    <w:rsid w:val="00F969E6"/>
    <w:rsid w:val="00FA1516"/>
    <w:rsid w:val="00FC153B"/>
    <w:rsid w:val="00FC2B41"/>
    <w:rsid w:val="00FC44D8"/>
    <w:rsid w:val="00FC5102"/>
    <w:rsid w:val="00FC543D"/>
    <w:rsid w:val="00FD64F3"/>
    <w:rsid w:val="00FD714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42D3CF4"/>
  <w15:chartTrackingRefBased/>
  <w15:docId w15:val="{8295F76A-1DC1-4E85-8C54-77398A6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rFonts w:ascii="Arial" w:hAnsi="Arial" w:cs="Arial"/>
      <w:b/>
      <w:bCs/>
      <w:sz w:val="28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sz w:val="22"/>
      <w:szCs w:val="20"/>
      <w:lang w:eastAsia="it-IT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472AB8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5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7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057B1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CC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716">
          <w:marLeft w:val="360"/>
          <w:marRight w:val="0"/>
          <w:marTop w:val="101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171">
          <w:marLeft w:val="360"/>
          <w:marRight w:val="0"/>
          <w:marTop w:val="101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35">
          <w:marLeft w:val="360"/>
          <w:marRight w:val="0"/>
          <w:marTop w:val="101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366">
          <w:marLeft w:val="360"/>
          <w:marRight w:val="0"/>
          <w:marTop w:val="101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086">
          <w:marLeft w:val="360"/>
          <w:marRight w:val="0"/>
          <w:marTop w:val="101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4623">
          <w:marLeft w:val="360"/>
          <w:marRight w:val="0"/>
          <w:marTop w:val="1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848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57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214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325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336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59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003">
          <w:marLeft w:val="360"/>
          <w:marRight w:val="0"/>
          <w:marTop w:val="13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807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572">
          <w:marLeft w:val="7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emsenergi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koch@bremsenergie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B3B2-E5E6-4371-8993-6D0604BE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Michael Koch GmbH mit Neuheit BWG-HF auf der Hannover Messe 2025</vt:lpstr>
    </vt:vector>
  </TitlesOfParts>
  <Company>WERBEKOCH</Company>
  <LinksUpToDate>false</LinksUpToDate>
  <CharactersWithSpaces>2312</CharactersWithSpaces>
  <SharedDoc>false</SharedDoc>
  <HLinks>
    <vt:vector size="24" baseType="variant">
      <vt:variant>
        <vt:i4>6422596</vt:i4>
      </vt:variant>
      <vt:variant>
        <vt:i4>9</vt:i4>
      </vt:variant>
      <vt:variant>
        <vt:i4>0</vt:i4>
      </vt:variant>
      <vt:variant>
        <vt:i4>5</vt:i4>
      </vt:variant>
      <vt:variant>
        <vt:lpwstr>mailto:mail@werbekoch.de</vt:lpwstr>
      </vt:variant>
      <vt:variant>
        <vt:lpwstr/>
      </vt:variant>
      <vt:variant>
        <vt:i4>6226024</vt:i4>
      </vt:variant>
      <vt:variant>
        <vt:i4>6</vt:i4>
      </vt:variant>
      <vt:variant>
        <vt:i4>0</vt:i4>
      </vt:variant>
      <vt:variant>
        <vt:i4>5</vt:i4>
      </vt:variant>
      <vt:variant>
        <vt:lpwstr>mailto:mail@bremsenergie.de</vt:lpwstr>
      </vt:variant>
      <vt:variant>
        <vt:lpwstr/>
      </vt:variant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http://www.werbekoch.de/</vt:lpwstr>
      </vt:variant>
      <vt:variant>
        <vt:lpwstr/>
      </vt:variant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http://www.bremsenergie.de/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Koch GmbH mit Neuheit sicherer Aufsatz-Bremswiderstand auf der Hannover Messe 2025</dc:title>
  <dc:subject>Michael Koch GmbH</dc:subject>
  <dc:creator>Michael Koch</dc:creator>
  <cp:keywords>Schaltschrank Aufsatz sicherer Bremswiderstand Koch Fabrikle Flexibilität</cp:keywords>
  <dc:description/>
  <cp:lastModifiedBy>Michael Koch</cp:lastModifiedBy>
  <cp:revision>21</cp:revision>
  <cp:lastPrinted>2021-04-29T15:28:00Z</cp:lastPrinted>
  <dcterms:created xsi:type="dcterms:W3CDTF">2023-01-31T15:38:00Z</dcterms:created>
  <dcterms:modified xsi:type="dcterms:W3CDTF">2025-03-20T08:09:00Z</dcterms:modified>
</cp:coreProperties>
</file>